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5E" w:rsidRDefault="00585D5E" w:rsidP="00D561A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it-IT"/>
        </w:rPr>
        <w:drawing>
          <wp:inline distT="0" distB="0" distL="0" distR="0">
            <wp:extent cx="1144116" cy="665544"/>
            <wp:effectExtent l="0" t="0" r="0" b="127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CIRA it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685" cy="67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5D5E" w:rsidRDefault="00585D5E" w:rsidP="00D561A5">
      <w:pPr>
        <w:spacing w:line="360" w:lineRule="auto"/>
        <w:jc w:val="center"/>
        <w:rPr>
          <w:rFonts w:ascii="Arial" w:hAnsi="Arial" w:cs="Arial"/>
        </w:rPr>
      </w:pPr>
    </w:p>
    <w:p w:rsidR="00585D5E" w:rsidRPr="00585D5E" w:rsidRDefault="00585D5E" w:rsidP="00D561A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15 giugno 2016</w:t>
      </w:r>
    </w:p>
    <w:p w:rsidR="00585D5E" w:rsidRDefault="00585D5E" w:rsidP="00D561A5">
      <w:pPr>
        <w:spacing w:line="360" w:lineRule="auto"/>
        <w:jc w:val="center"/>
        <w:rPr>
          <w:rFonts w:ascii="Arial" w:hAnsi="Arial" w:cs="Arial"/>
          <w:b/>
        </w:rPr>
      </w:pPr>
    </w:p>
    <w:p w:rsidR="00D561A5" w:rsidRPr="00D561A5" w:rsidRDefault="00FE1715" w:rsidP="00D561A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</w:t>
      </w:r>
      <w:r w:rsidR="00D561A5">
        <w:rPr>
          <w:rFonts w:ascii="Arial" w:hAnsi="Arial" w:cs="Arial"/>
          <w:b/>
        </w:rPr>
        <w:t xml:space="preserve">CIRA E MAGNAGHI </w:t>
      </w:r>
      <w:r w:rsidR="00E205C6">
        <w:rPr>
          <w:rFonts w:ascii="Arial" w:hAnsi="Arial" w:cs="Arial"/>
          <w:b/>
        </w:rPr>
        <w:t xml:space="preserve">AERONAUTICA </w:t>
      </w:r>
      <w:r>
        <w:rPr>
          <w:rFonts w:ascii="Arial" w:hAnsi="Arial" w:cs="Arial"/>
          <w:b/>
        </w:rPr>
        <w:t>IL PROGETTO DI SVILUPPO</w:t>
      </w:r>
    </w:p>
    <w:p w:rsidR="00BF1DE7" w:rsidRPr="00D561A5" w:rsidRDefault="00D561A5" w:rsidP="00D561A5">
      <w:pPr>
        <w:spacing w:line="360" w:lineRule="auto"/>
        <w:jc w:val="center"/>
        <w:rPr>
          <w:rFonts w:ascii="Arial" w:hAnsi="Arial" w:cs="Arial"/>
          <w:b/>
        </w:rPr>
      </w:pPr>
      <w:r w:rsidRPr="00D561A5">
        <w:rPr>
          <w:rFonts w:ascii="Arial" w:hAnsi="Arial" w:cs="Arial"/>
          <w:b/>
        </w:rPr>
        <w:t>DI UN INNOVATIVO SISTEMA DI ATTERRAGGIO</w:t>
      </w:r>
    </w:p>
    <w:p w:rsidR="00D561A5" w:rsidRDefault="00D561A5" w:rsidP="00D561A5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Il progetto è sviluppato da Airbus Group nell’ambito del programma di ricerca europeo </w:t>
      </w:r>
      <w:proofErr w:type="spellStart"/>
      <w:r>
        <w:rPr>
          <w:rFonts w:ascii="Arial" w:hAnsi="Arial" w:cs="Arial"/>
        </w:rPr>
        <w:t>Clean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Sky</w:t>
      </w:r>
      <w:proofErr w:type="spellEnd"/>
      <w:r>
        <w:rPr>
          <w:rFonts w:ascii="Arial" w:hAnsi="Arial" w:cs="Arial"/>
        </w:rPr>
        <w:t xml:space="preserve"> 2</w:t>
      </w:r>
    </w:p>
    <w:p w:rsidR="00BF1DE7" w:rsidRDefault="00BF1DE7" w:rsidP="00DB6641">
      <w:pPr>
        <w:spacing w:line="360" w:lineRule="auto"/>
        <w:jc w:val="both"/>
        <w:rPr>
          <w:rFonts w:ascii="Arial" w:hAnsi="Arial" w:cs="Arial"/>
        </w:rPr>
      </w:pPr>
    </w:p>
    <w:p w:rsidR="00585D5E" w:rsidRPr="00585D5E" w:rsidRDefault="00585D5E" w:rsidP="00585D5E">
      <w:pPr>
        <w:spacing w:after="240" w:line="28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585D5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Il raggruppamento che vede la presenza di importanti realtà campane come il CIRA (con il ruolo di coordinatore) e la Magnaghi Aeronautica (quale leader industriale del consorzio), è risultato primo classificato nel progetto di un sistema di atterraggio completo che Airbus Group/</w:t>
      </w:r>
      <w:proofErr w:type="spellStart"/>
      <w:r w:rsidRPr="00585D5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Helicopter</w:t>
      </w:r>
      <w:proofErr w:type="spellEnd"/>
      <w:r w:rsidRPr="00585D5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 xml:space="preserve"> sta sviluppando nell’ambito del Programma di Ricerca Europeo CLEAN SKY 2 Fast </w:t>
      </w:r>
      <w:proofErr w:type="spellStart"/>
      <w:r w:rsidRPr="00585D5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Rotorcraft</w:t>
      </w:r>
      <w:proofErr w:type="spellEnd"/>
      <w:r w:rsidRPr="00585D5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.</w:t>
      </w:r>
    </w:p>
    <w:p w:rsidR="00585D5E" w:rsidRPr="00585D5E" w:rsidRDefault="00585D5E" w:rsidP="00585D5E">
      <w:pPr>
        <w:spacing w:after="240" w:line="28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585D5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Il velivolo che utilizzerà tale sistema si propone come versione avanzata dell’X3 con l’ambizione di diventare l’elicottero più veloce mai realizzato, caratterizzato da un elevato rapporto efficienza/costi, prestazioni avanzate in atterraggio e decollo, così come da una significativa riduzione delle emissioni e dell’inquinamento acustico.</w:t>
      </w:r>
    </w:p>
    <w:p w:rsidR="00585D5E" w:rsidRPr="00585D5E" w:rsidRDefault="00585D5E" w:rsidP="00585D5E">
      <w:pPr>
        <w:spacing w:after="240" w:line="28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585D5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Il sistema di atterraggio composto dal carrello anteriore, dai due carrelli principali, e dal sistema frenante, è risultato primo grazie all’utilizzo di tecnologie avanzate e a basso impatto ambientale come, ad esempio, sistemi di movimentazione a comando elettrico e materiali innovativi per ridurre il peso degli apparati.</w:t>
      </w:r>
    </w:p>
    <w:p w:rsidR="00585D5E" w:rsidRPr="00585D5E" w:rsidRDefault="00585D5E" w:rsidP="00585D5E">
      <w:pPr>
        <w:spacing w:after="240" w:line="28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585D5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Il progetto, che entra ora nella fase di negoziazione finale, dovrebbe partire alla fine del 2016 per una durata di circa 4 anni e prevede attività di progettazione, sviluppo, produzione e prove fino al rilascio dell’autorizzazione al volo del velivolo con collaborazioni internazionali di rilievo.</w:t>
      </w:r>
    </w:p>
    <w:p w:rsidR="00585D5E" w:rsidRPr="00585D5E" w:rsidRDefault="00585D5E" w:rsidP="00585D5E">
      <w:pPr>
        <w:spacing w:after="240" w:line="288" w:lineRule="atLeast"/>
        <w:jc w:val="both"/>
        <w:rPr>
          <w:rFonts w:ascii="Arial" w:eastAsia="Times New Roman" w:hAnsi="Arial" w:cs="Arial"/>
          <w:color w:val="000000"/>
          <w:sz w:val="19"/>
          <w:szCs w:val="19"/>
          <w:lang w:eastAsia="it-IT"/>
        </w:rPr>
      </w:pPr>
      <w:r w:rsidRPr="00585D5E">
        <w:rPr>
          <w:rFonts w:ascii="Arial" w:eastAsia="Times New Roman" w:hAnsi="Arial" w:cs="Arial"/>
          <w:color w:val="000000"/>
          <w:sz w:val="19"/>
          <w:szCs w:val="19"/>
          <w:lang w:eastAsia="it-IT"/>
        </w:rPr>
        <w:t>E’ da sottolineare l’apprezzamento che gli Esperti Internazionali della Comunità Economica Europea hanno espresso nei confronti del livello tecnologico e delle competenze dimostrate dalle aziende coinvolte.</w:t>
      </w:r>
    </w:p>
    <w:p w:rsidR="006C5152" w:rsidRDefault="006C5152" w:rsidP="00585D5E">
      <w:pPr>
        <w:spacing w:line="360" w:lineRule="auto"/>
        <w:jc w:val="both"/>
        <w:rPr>
          <w:rFonts w:ascii="Arial" w:hAnsi="Arial" w:cs="Arial"/>
        </w:rPr>
      </w:pPr>
    </w:p>
    <w:p w:rsidR="00585D5E" w:rsidRPr="00F742A5" w:rsidRDefault="00585D5E" w:rsidP="00585D5E">
      <w:pPr>
        <w:spacing w:after="0" w:line="240" w:lineRule="auto"/>
        <w:rPr>
          <w:rFonts w:eastAsia="Times New Roman" w:cstheme="minorHAnsi"/>
          <w:i/>
          <w:iCs/>
          <w:noProof/>
          <w:sz w:val="20"/>
          <w:szCs w:val="20"/>
          <w:lang w:eastAsia="it-IT"/>
        </w:rPr>
      </w:pPr>
      <w:r w:rsidRPr="00F742A5">
        <w:rPr>
          <w:rFonts w:eastAsia="Times New Roman" w:cstheme="minorHAnsi"/>
          <w:i/>
          <w:iCs/>
          <w:noProof/>
          <w:sz w:val="20"/>
          <w:szCs w:val="20"/>
          <w:lang w:eastAsia="it-IT"/>
        </w:rPr>
        <w:t>Per ulteriori informazioni:</w:t>
      </w:r>
    </w:p>
    <w:p w:rsidR="00585D5E" w:rsidRPr="00F742A5" w:rsidRDefault="00585D5E" w:rsidP="00585D5E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</w:pPr>
      <w:r w:rsidRPr="00F742A5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Maria Pia Amelio</w:t>
      </w:r>
    </w:p>
    <w:p w:rsidR="00585D5E" w:rsidRPr="00F742A5" w:rsidRDefault="00585D5E" w:rsidP="00585D5E">
      <w:pPr>
        <w:spacing w:after="0" w:line="240" w:lineRule="auto"/>
        <w:rPr>
          <w:rFonts w:eastAsiaTheme="minorEastAsia"/>
          <w:noProof/>
          <w:sz w:val="20"/>
          <w:szCs w:val="20"/>
          <w:lang w:eastAsia="it-IT"/>
        </w:rPr>
      </w:pPr>
      <w:r w:rsidRPr="00F742A5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Uffici di supporto alla Presidenza</w:t>
      </w:r>
    </w:p>
    <w:p w:rsidR="00585D5E" w:rsidRPr="00F742A5" w:rsidRDefault="00585D5E" w:rsidP="00585D5E">
      <w:pPr>
        <w:spacing w:after="0" w:line="240" w:lineRule="auto"/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</w:pPr>
      <w:r w:rsidRPr="00F742A5">
        <w:rPr>
          <w:rFonts w:eastAsia="Times New Roman" w:cstheme="minorHAnsi"/>
          <w:i/>
          <w:iCs/>
          <w:noProof/>
          <w:color w:val="000080"/>
          <w:sz w:val="20"/>
          <w:szCs w:val="20"/>
          <w:lang w:eastAsia="it-IT"/>
        </w:rPr>
        <w:t>Comunicazione Istituzionale</w:t>
      </w:r>
    </w:p>
    <w:p w:rsidR="00585D5E" w:rsidRPr="00F742A5" w:rsidRDefault="00585D5E" w:rsidP="00585D5E">
      <w:pPr>
        <w:spacing w:after="0" w:line="240" w:lineRule="auto"/>
        <w:rPr>
          <w:rFonts w:eastAsiaTheme="minorEastAsia"/>
          <w:noProof/>
          <w:sz w:val="20"/>
          <w:szCs w:val="20"/>
          <w:lang w:val="en-US" w:eastAsia="it-IT"/>
        </w:rPr>
      </w:pPr>
      <w:r w:rsidRPr="00F742A5">
        <w:rPr>
          <w:rFonts w:eastAsia="Times New Roman" w:cstheme="minorHAnsi"/>
          <w:noProof/>
          <w:sz w:val="20"/>
          <w:szCs w:val="20"/>
          <w:lang w:val="en-US" w:eastAsia="it-IT"/>
        </w:rPr>
        <w:t>Ph. 0823 623121</w:t>
      </w:r>
    </w:p>
    <w:p w:rsidR="00585D5E" w:rsidRPr="00F742A5" w:rsidRDefault="00585D5E" w:rsidP="00585D5E">
      <w:pPr>
        <w:spacing w:after="0" w:line="240" w:lineRule="auto"/>
        <w:rPr>
          <w:rFonts w:eastAsia="Times New Roman" w:cstheme="minorHAnsi"/>
          <w:noProof/>
          <w:sz w:val="20"/>
          <w:szCs w:val="20"/>
          <w:lang w:val="en-US" w:eastAsia="it-IT"/>
        </w:rPr>
      </w:pPr>
      <w:r w:rsidRPr="00F742A5">
        <w:rPr>
          <w:rFonts w:eastAsia="Times New Roman" w:cstheme="minorHAnsi"/>
          <w:noProof/>
          <w:sz w:val="20"/>
          <w:szCs w:val="20"/>
          <w:lang w:val="en-US" w:eastAsia="it-IT"/>
        </w:rPr>
        <w:t>Mob. 340 5054930</w:t>
      </w:r>
    </w:p>
    <w:p w:rsidR="00585D5E" w:rsidRDefault="00585D5E" w:rsidP="00585D5E">
      <w:pPr>
        <w:spacing w:after="0" w:line="240" w:lineRule="auto"/>
        <w:jc w:val="both"/>
      </w:pPr>
      <w:hyperlink r:id="rId8" w:history="1">
        <w:r w:rsidRPr="00F742A5">
          <w:rPr>
            <w:rStyle w:val="Collegamentoipertestuale"/>
            <w:rFonts w:eastAsia="Times New Roman" w:cstheme="minorHAnsi"/>
            <w:noProof/>
            <w:sz w:val="20"/>
            <w:szCs w:val="20"/>
            <w:lang w:val="en-US" w:eastAsia="it-IT"/>
          </w:rPr>
          <w:t>m.amelio@cira.it</w:t>
        </w:r>
      </w:hyperlink>
    </w:p>
    <w:p w:rsidR="00585D5E" w:rsidRDefault="00585D5E" w:rsidP="00585D5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585D5E" w:rsidRDefault="00585D5E" w:rsidP="00585D5E">
      <w:pPr>
        <w:spacing w:line="360" w:lineRule="auto"/>
        <w:jc w:val="both"/>
        <w:rPr>
          <w:rFonts w:ascii="Arial" w:hAnsi="Arial" w:cs="Arial"/>
        </w:rPr>
      </w:pPr>
      <w:r>
        <w:rPr>
          <w:noProof/>
          <w:lang w:eastAsia="it-IT"/>
        </w:rPr>
        <w:lastRenderedPageBreak/>
        <w:drawing>
          <wp:inline distT="0" distB="0" distL="0" distR="0" wp14:anchorId="67F61D75" wp14:editId="67D50557">
            <wp:extent cx="6120130" cy="3241594"/>
            <wp:effectExtent l="0" t="0" r="0" b="0"/>
            <wp:docPr id="2" name="Immagine 2" descr="cid:image006.jpg@01D1C23E.3DA80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id:image006.jpg@01D1C23E.3DA80F0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241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D5E" w:rsidRDefault="00585D5E" w:rsidP="00585D5E">
      <w:pPr>
        <w:rPr>
          <w:b/>
          <w:bCs/>
          <w:lang w:val="en-US"/>
        </w:rPr>
      </w:pPr>
      <w:r>
        <w:rPr>
          <w:b/>
          <w:bCs/>
          <w:lang w:val="en-US"/>
        </w:rPr>
        <w:t>Horizon 2020 / Clean Sky JU</w:t>
      </w:r>
    </w:p>
    <w:p w:rsidR="00585D5E" w:rsidRDefault="00585D5E" w:rsidP="00585D5E">
      <w:pPr>
        <w:rPr>
          <w:b/>
          <w:bCs/>
          <w:lang w:val="en-US"/>
        </w:rPr>
      </w:pPr>
      <w:proofErr w:type="gramStart"/>
      <w:r>
        <w:rPr>
          <w:b/>
          <w:bCs/>
          <w:lang w:val="en-US"/>
        </w:rPr>
        <w:t>TOPIC :</w:t>
      </w:r>
      <w:proofErr w:type="gramEnd"/>
      <w:r>
        <w:rPr>
          <w:b/>
          <w:bCs/>
          <w:lang w:val="en-US"/>
        </w:rPr>
        <w:t xml:space="preserve"> New generation landing gear for a compound fast rotorcraft</w:t>
      </w:r>
    </w:p>
    <w:p w:rsidR="00585D5E" w:rsidRPr="006C5152" w:rsidRDefault="00585D5E" w:rsidP="00585D5E">
      <w:pPr>
        <w:rPr>
          <w:b/>
          <w:bCs/>
        </w:rPr>
      </w:pPr>
      <w:proofErr w:type="spellStart"/>
      <w:r w:rsidRPr="006C5152">
        <w:rPr>
          <w:b/>
          <w:bCs/>
        </w:rPr>
        <w:t>Topic</w:t>
      </w:r>
      <w:proofErr w:type="spellEnd"/>
      <w:r w:rsidRPr="006C5152">
        <w:rPr>
          <w:b/>
          <w:bCs/>
        </w:rPr>
        <w:t xml:space="preserve"> Leader: AIRBUS HELICOPTERS</w:t>
      </w:r>
    </w:p>
    <w:p w:rsidR="00585D5E" w:rsidRDefault="00585D5E" w:rsidP="00585D5E">
      <w:pPr>
        <w:rPr>
          <w:b/>
          <w:bCs/>
        </w:rPr>
      </w:pPr>
      <w:proofErr w:type="spellStart"/>
      <w:r>
        <w:rPr>
          <w:b/>
          <w:bCs/>
        </w:rPr>
        <w:t>Proposal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acronym</w:t>
      </w:r>
      <w:proofErr w:type="spellEnd"/>
      <w:r>
        <w:rPr>
          <w:b/>
          <w:bCs/>
        </w:rPr>
        <w:t xml:space="preserve">: ANGELA </w:t>
      </w:r>
    </w:p>
    <w:p w:rsidR="00585D5E" w:rsidRDefault="00585D5E" w:rsidP="00585D5E">
      <w:pPr>
        <w:spacing w:line="360" w:lineRule="auto"/>
        <w:jc w:val="both"/>
        <w:rPr>
          <w:rFonts w:ascii="Arial" w:hAnsi="Arial" w:cs="Arial"/>
        </w:rPr>
      </w:pPr>
    </w:p>
    <w:sectPr w:rsidR="00585D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4F28" w:rsidRDefault="001F4F28" w:rsidP="008704AD">
      <w:pPr>
        <w:spacing w:after="0" w:line="240" w:lineRule="auto"/>
      </w:pPr>
      <w:r>
        <w:separator/>
      </w:r>
    </w:p>
  </w:endnote>
  <w:endnote w:type="continuationSeparator" w:id="0">
    <w:p w:rsidR="001F4F28" w:rsidRDefault="001F4F28" w:rsidP="0087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NeueW01-75Bo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27" w:rsidRDefault="00CB1B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27" w:rsidRDefault="00CB1B2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27" w:rsidRDefault="00CB1B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4F28" w:rsidRDefault="001F4F28" w:rsidP="008704AD">
      <w:pPr>
        <w:spacing w:after="0" w:line="240" w:lineRule="auto"/>
      </w:pPr>
      <w:r>
        <w:separator/>
      </w:r>
    </w:p>
  </w:footnote>
  <w:footnote w:type="continuationSeparator" w:id="0">
    <w:p w:rsidR="001F4F28" w:rsidRDefault="001F4F28" w:rsidP="008704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27" w:rsidRDefault="00CB1B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27" w:rsidRDefault="00CB1B2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B27" w:rsidRDefault="00CB1B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4C"/>
    <w:rsid w:val="00074314"/>
    <w:rsid w:val="001B1EA6"/>
    <w:rsid w:val="001F4F28"/>
    <w:rsid w:val="00225838"/>
    <w:rsid w:val="00260725"/>
    <w:rsid w:val="004066FC"/>
    <w:rsid w:val="00475A05"/>
    <w:rsid w:val="00585D5E"/>
    <w:rsid w:val="00596537"/>
    <w:rsid w:val="005B3FE4"/>
    <w:rsid w:val="006C5152"/>
    <w:rsid w:val="0081550B"/>
    <w:rsid w:val="008704AD"/>
    <w:rsid w:val="00992AC3"/>
    <w:rsid w:val="009B6434"/>
    <w:rsid w:val="00A4442C"/>
    <w:rsid w:val="00A71345"/>
    <w:rsid w:val="00AE2F9E"/>
    <w:rsid w:val="00B3370F"/>
    <w:rsid w:val="00B37D33"/>
    <w:rsid w:val="00B925DE"/>
    <w:rsid w:val="00BF1DE7"/>
    <w:rsid w:val="00C1064C"/>
    <w:rsid w:val="00CB1B27"/>
    <w:rsid w:val="00D561A5"/>
    <w:rsid w:val="00DB6641"/>
    <w:rsid w:val="00E205C6"/>
    <w:rsid w:val="00E2467C"/>
    <w:rsid w:val="00EA6C48"/>
    <w:rsid w:val="00F75315"/>
    <w:rsid w:val="00FE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B0F35-0450-4E3B-9F17-5E410650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260725"/>
    <w:pPr>
      <w:spacing w:before="300" w:after="150" w:line="240" w:lineRule="auto"/>
      <w:outlineLvl w:val="2"/>
    </w:pPr>
    <w:rPr>
      <w:rFonts w:ascii="HelveticaNeueW01-75Bold" w:eastAsia="Times New Roman" w:hAnsi="HelveticaNeueW01-75Bold" w:cs="Times New Roman"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260725"/>
    <w:rPr>
      <w:rFonts w:ascii="HelveticaNeueW01-75Bold" w:eastAsia="Times New Roman" w:hAnsi="HelveticaNeueW01-75Bold" w:cs="Times New Roman"/>
      <w:sz w:val="26"/>
      <w:szCs w:val="26"/>
      <w:lang w:eastAsia="it-IT"/>
    </w:rPr>
  </w:style>
  <w:style w:type="character" w:styleId="Enfasigrassetto">
    <w:name w:val="Strong"/>
    <w:basedOn w:val="Carpredefinitoparagrafo"/>
    <w:uiPriority w:val="22"/>
    <w:qFormat/>
    <w:rsid w:val="00260725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6072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0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4AD"/>
  </w:style>
  <w:style w:type="paragraph" w:styleId="Pidipagina">
    <w:name w:val="footer"/>
    <w:basedOn w:val="Normale"/>
    <w:link w:val="PidipaginaCarattere"/>
    <w:uiPriority w:val="99"/>
    <w:unhideWhenUsed/>
    <w:rsid w:val="008704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4AD"/>
  </w:style>
  <w:style w:type="character" w:styleId="Collegamentoipertestuale">
    <w:name w:val="Hyperlink"/>
    <w:basedOn w:val="Carpredefinitoparagrafo"/>
    <w:uiPriority w:val="99"/>
    <w:unhideWhenUsed/>
    <w:rsid w:val="00585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1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0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82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7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7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melio@cira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4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cid:image006.jpg@01D1C23E.3DA80F00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 Releases Document" ma:contentTypeID="0x010100247DFE4924B485419E982B882206F6DE005FCAC44E8ABFE646A3761F4514DCA992" ma:contentTypeVersion="9" ma:contentTypeDescription="" ma:contentTypeScope="" ma:versionID="52a8a94e8ef17b4c501b33453ff665c3">
  <xsd:schema xmlns:xsd="http://www.w3.org/2001/XMLSchema" xmlns:xs="http://www.w3.org/2001/XMLSchema" xmlns:p="http://schemas.microsoft.com/office/2006/metadata/properties" xmlns:ns2="141e550d-053c-4ab8-85de-d75d5abd7e2a" targetNamespace="http://schemas.microsoft.com/office/2006/metadata/properties" ma:root="true" ma:fieldsID="01719f40e60c20161736f20d45bc8c87" ns2:_="">
    <xsd:import namespace="141e550d-053c-4ab8-85de-d75d5abd7e2a"/>
    <xsd:element name="properties">
      <xsd:complexType>
        <xsd:sequence>
          <xsd:element name="documentManagement">
            <xsd:complexType>
              <xsd:all>
                <xsd:element ref="ns2:ShortDescription" minOccurs="0"/>
                <xsd:element ref="ns2:DataDocumento" minOccurs="0"/>
                <xsd:element ref="ns2:NameCop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e550d-053c-4ab8-85de-d75d5abd7e2a" elementFormDefault="qualified">
    <xsd:import namespace="http://schemas.microsoft.com/office/2006/documentManagement/types"/>
    <xsd:import namespace="http://schemas.microsoft.com/office/infopath/2007/PartnerControls"/>
    <xsd:element name="ShortDescription" ma:index="8" nillable="true" ma:displayName="Descrizione Breve" ma:description="Inserire una breve descrizione" ma:internalName="ShortDescription">
      <xsd:simpleType>
        <xsd:restriction base="dms:Note"/>
      </xsd:simpleType>
    </xsd:element>
    <xsd:element name="DataDocumento" ma:index="9" nillable="true" ma:displayName="Data Documento" ma:default="[today]" ma:description="Selezionare la data di riferimento" ma:format="DateOnly" ma:internalName="DataDocumento" ma:readOnly="false">
      <xsd:simpleType>
        <xsd:restriction base="dms:DateTime"/>
      </xsd:simpleType>
    </xsd:element>
    <xsd:element name="NameCopy" ma:index="11" nillable="true" ma:displayName="NameCopy" ma:internalName="NameCopy" ma:readOnly="false">
      <xsd:simpleType>
        <xsd:restriction base="dms:Text">
          <xsd:maxLength value="255"/>
        </xsd:restriction>
      </xsd:simpleType>
    </xsd:element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rtDescription xmlns="141e550d-053c-4ab8-85de-d75d5abd7e2a">Il raggruppamento guidato da CIRA e Magnaghi Aeronautica è risultato primo classificato nel progetto di un sistema di atterraggio completo che Airbus Group/Helicopter sta sviluppando nell’ambito del Programma di Ricerca Europeo CLEAN SKY 2 Fast Rotorcraft.</ShortDescription>
    <DataDocumento xmlns="141e550d-053c-4ab8-85de-d75d5abd7e2a">2016-06-14T22:00:00+00:00</DataDocumento>
    <NameCopy xmlns="141e550d-053c-4ab8-85de-d75d5abd7e2a">/it/Comunicati/Comunicato stampa 11_2016.docx</NameCopy>
  </documentManagement>
</p:properties>
</file>

<file path=customXml/itemProps1.xml><?xml version="1.0" encoding="utf-8"?>
<ds:datastoreItem xmlns:ds="http://schemas.openxmlformats.org/officeDocument/2006/customXml" ds:itemID="{79E74C60-27D9-4A83-9394-3A79DC90D57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1318FD-0423-4DD9-87AB-0F1D06E495C6}"/>
</file>

<file path=customXml/itemProps3.xml><?xml version="1.0" encoding="utf-8"?>
<ds:datastoreItem xmlns:ds="http://schemas.openxmlformats.org/officeDocument/2006/customXml" ds:itemID="{983BC44B-4A40-4B9C-BFCE-E891B09662A7}"/>
</file>

<file path=customXml/itemProps4.xml><?xml version="1.0" encoding="utf-8"?>
<ds:datastoreItem xmlns:ds="http://schemas.openxmlformats.org/officeDocument/2006/customXml" ds:itemID="{36D7E588-FBC6-42C2-9500-7A3B4E0B06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CIRA e Magnaghi il progetto di sviluppo del sistema di atterraggio del nuovo elicottero Airbus</dc:title>
  <dc:subject/>
  <dc:creator/>
  <cp:keywords/>
  <dc:description/>
  <cp:lastModifiedBy>Amelio MariaPia</cp:lastModifiedBy>
  <cp:revision>13</cp:revision>
  <dcterms:created xsi:type="dcterms:W3CDTF">2016-06-10T08:13:00Z</dcterms:created>
  <dcterms:modified xsi:type="dcterms:W3CDTF">2016-06-15T17:56:00Z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0x010100247DFE4924B485419E982B882206F6DE005FCAC44E8ABFE646A3761F4514DCA992</vt:lpwstr>
  </property>
  <property fmtid="{D5CDD505-2E9C-101B-9397-08002B2CF9AE}" pid="3" name="WorkflowChangePath">
    <vt:lpwstr>55fbf156-1d9c-4a38-a407-b10712c79b65,9;9b1f0baa-2be6-4095-9a11-a1d3772640d3,11;3e9371cf-4dd7-4616-9a70-0f9de5ba5e67,13;</vt:lpwstr>
  </property>
</Properties>
</file>